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</w:rPr>
      </w:pPr>
    </w:p>
    <w:p w:rsidR="00740EC8" w:rsidRPr="00C105DE" w:rsidRDefault="006222CA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  <w:r>
        <w:rPr>
          <w:rFonts w:cs="MinionPro-Cn"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2501900</wp:posOffset>
            </wp:positionH>
            <wp:positionV relativeFrom="paragraph">
              <wp:posOffset>19050</wp:posOffset>
            </wp:positionV>
            <wp:extent cx="1243965" cy="13315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DE">
        <w:rPr>
          <w:rFonts w:cs="MinionPro-Cn"/>
          <w:sz w:val="36"/>
          <w:szCs w:val="36"/>
        </w:rPr>
        <w:t xml:space="preserve">Образац </w:t>
      </w:r>
      <w:r w:rsidR="00C105DE">
        <w:rPr>
          <w:rFonts w:cs="MinionPro-Cn"/>
          <w:sz w:val="36"/>
          <w:szCs w:val="36"/>
          <w:lang w:val="sr-Cyrl-CS"/>
        </w:rPr>
        <w:t>7</w:t>
      </w: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rPr>
          <w:rFonts w:cs="MinionPro-Cn"/>
          <w:sz w:val="36"/>
          <w:szCs w:val="36"/>
          <w:lang w:val="sr-Cyrl-CS"/>
        </w:rPr>
      </w:pP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</w:rPr>
      </w:pPr>
      <w:r w:rsidRPr="00740EC8">
        <w:rPr>
          <w:rFonts w:cs="MinionPro-Cn"/>
          <w:sz w:val="36"/>
          <w:szCs w:val="36"/>
        </w:rPr>
        <w:t>Република Србија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36"/>
          <w:szCs w:val="36"/>
          <w:lang w:val="sr-Cyrl-CS"/>
        </w:rPr>
      </w:pPr>
      <w:r w:rsidRPr="00740EC8">
        <w:rPr>
          <w:rFonts w:cs="MinionPro-Cn"/>
          <w:sz w:val="36"/>
          <w:szCs w:val="36"/>
        </w:rPr>
        <w:t xml:space="preserve">ГРАД </w:t>
      </w:r>
      <w:r w:rsidRPr="00740EC8">
        <w:rPr>
          <w:rFonts w:cs="MinionPro-Cn"/>
          <w:sz w:val="36"/>
          <w:szCs w:val="36"/>
          <w:lang w:val="sr-Cyrl-CS"/>
        </w:rPr>
        <w:t>ЗАЈЕЧАР</w:t>
      </w:r>
    </w:p>
    <w:p w:rsidR="00740EC8" w:rsidRPr="00740EC8" w:rsidRDefault="00740EC8" w:rsidP="00740EC8">
      <w:pPr>
        <w:autoSpaceDE w:val="0"/>
        <w:autoSpaceDN w:val="0"/>
        <w:adjustRightInd w:val="0"/>
        <w:spacing w:after="0" w:line="360" w:lineRule="auto"/>
        <w:rPr>
          <w:rFonts w:cs="MinionPro-BoldCn"/>
          <w:b/>
          <w:bCs/>
          <w:sz w:val="36"/>
          <w:szCs w:val="36"/>
        </w:rPr>
      </w:pPr>
    </w:p>
    <w:p w:rsidR="00C41870" w:rsidRPr="009D4D1E" w:rsidRDefault="009D4D1E" w:rsidP="00740EC8">
      <w:pPr>
        <w:autoSpaceDE w:val="0"/>
        <w:autoSpaceDN w:val="0"/>
        <w:adjustRightInd w:val="0"/>
        <w:spacing w:after="0" w:line="360" w:lineRule="auto"/>
        <w:jc w:val="center"/>
        <w:rPr>
          <w:rFonts w:cs="MinionPro-BoldCn"/>
          <w:b/>
          <w:bCs/>
          <w:sz w:val="36"/>
          <w:szCs w:val="36"/>
        </w:rPr>
      </w:pPr>
      <w:r w:rsidRPr="009D4D1E">
        <w:rPr>
          <w:rFonts w:cs="MinionPro-BoldCn"/>
          <w:b/>
          <w:bCs/>
          <w:sz w:val="36"/>
          <w:szCs w:val="36"/>
        </w:rPr>
        <w:t>ЗАВРШНИ ИЗВЕШТАЈ О РЕАЛИЗАЦИЈИ ПРОГРАМА</w:t>
      </w:r>
    </w:p>
    <w:p w:rsidR="00740EC8" w:rsidRPr="009D4D1E" w:rsidRDefault="00740EC8" w:rsidP="009D4D1E">
      <w:pPr>
        <w:rPr>
          <w:rFonts w:cs="MinionPro-BoldCn"/>
          <w:b/>
          <w:bCs/>
          <w:sz w:val="36"/>
          <w:szCs w:val="36"/>
          <w:lang w:val="sr-Cyrl-CS"/>
        </w:rPr>
      </w:pPr>
    </w:p>
    <w:tbl>
      <w:tblPr>
        <w:tblW w:w="88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0"/>
        <w:gridCol w:w="5760"/>
      </w:tblGrid>
      <w:tr w:rsidR="00740EC8" w:rsidRPr="00FC48EB" w:rsidTr="009D4D1E">
        <w:tc>
          <w:tcPr>
            <w:tcW w:w="3060" w:type="dxa"/>
          </w:tcPr>
          <w:p w:rsidR="00740EC8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Н</w:t>
            </w:r>
            <w:r w:rsidR="00740EC8" w:rsidRPr="000E1F18">
              <w:rPr>
                <w:rFonts w:cs="MinionPro-Cn"/>
                <w:sz w:val="20"/>
                <w:szCs w:val="20"/>
              </w:rPr>
              <w:t>азив</w:t>
            </w:r>
            <w:r>
              <w:rPr>
                <w:rFonts w:cs="MinionPro-Cn"/>
                <w:sz w:val="20"/>
                <w:szCs w:val="20"/>
                <w:lang w:val="sr-Cyrl-CS"/>
              </w:rPr>
              <w:t xml:space="preserve"> програма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Назив носиоца програма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Број телефона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Факс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0E1F18" w:rsidRDefault="00740EC8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0E1F18">
              <w:rPr>
                <w:rFonts w:cs="MinionPro-Cn"/>
                <w:sz w:val="20"/>
                <w:szCs w:val="20"/>
              </w:rPr>
              <w:t>И-мејл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Адреса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740EC8" w:rsidRPr="00FC48EB" w:rsidTr="009D4D1E">
        <w:tc>
          <w:tcPr>
            <w:tcW w:w="3060" w:type="dxa"/>
          </w:tcPr>
          <w:p w:rsidR="00740EC8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Лице овлашћено за заступање</w:t>
            </w:r>
          </w:p>
        </w:tc>
        <w:tc>
          <w:tcPr>
            <w:tcW w:w="5760" w:type="dxa"/>
          </w:tcPr>
          <w:p w:rsidR="00740EC8" w:rsidRPr="000E1F18" w:rsidRDefault="00740EC8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Default="009D4D1E" w:rsidP="009D4D1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Руководилац програма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9D4D1E" w:rsidRPr="00FC48EB" w:rsidTr="009D4D1E">
        <w:tc>
          <w:tcPr>
            <w:tcW w:w="3060" w:type="dxa"/>
          </w:tcPr>
          <w:p w:rsid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>
              <w:rPr>
                <w:rFonts w:cs="MinionPro-Cn"/>
                <w:sz w:val="20"/>
                <w:szCs w:val="20"/>
                <w:lang w:val="sr-Cyrl-CS"/>
              </w:rPr>
              <w:t>Број уговора</w:t>
            </w:r>
          </w:p>
        </w:tc>
        <w:tc>
          <w:tcPr>
            <w:tcW w:w="5760" w:type="dxa"/>
          </w:tcPr>
          <w:p w:rsidR="009D4D1E" w:rsidRPr="000E1F18" w:rsidRDefault="009D4D1E" w:rsidP="00FC48EB">
            <w:pPr>
              <w:pStyle w:val="ListParagraph"/>
              <w:spacing w:after="0" w:line="240" w:lineRule="auto"/>
              <w:ind w:left="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740EC8" w:rsidRDefault="00740EC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DE6128" w:rsidRDefault="00DE6128" w:rsidP="00740EC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  <w:lang w:val="sr-Cyrl-CS"/>
        </w:rPr>
      </w:pPr>
    </w:p>
    <w:p w:rsidR="00740EC8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  <w:lang w:val="sr-Cyrl-CS"/>
        </w:rPr>
      </w:pPr>
      <w:r w:rsidRPr="009D4D1E">
        <w:rPr>
          <w:rFonts w:ascii="MinionPro-Cn" w:hAnsi="MinionPro-Cn" w:cs="MinionPro-Cn"/>
          <w:b/>
        </w:rPr>
        <w:t xml:space="preserve">1. </w:t>
      </w:r>
      <w:r w:rsidRPr="009D4D1E">
        <w:rPr>
          <w:rFonts w:ascii="MinionPro-Cn" w:hAnsi="MinionPro-Cn" w:cs="MinionPro-Cn"/>
          <w:b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Временски период за који се подноси извештај:</w:t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5760"/>
      </w:tblGrid>
      <w:tr w:rsidR="001C7360" w:rsidRPr="009D4D1E" w:rsidTr="009D4D1E">
        <w:tc>
          <w:tcPr>
            <w:tcW w:w="3150" w:type="dxa"/>
          </w:tcPr>
          <w:p w:rsidR="001C7360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4"/>
                <w:szCs w:val="24"/>
                <w:lang w:val="sr-Cyrl-CS"/>
              </w:rPr>
            </w:pPr>
            <w:r w:rsidRPr="009D4D1E">
              <w:rPr>
                <w:rFonts w:cs="MinionPro-Cn"/>
                <w:sz w:val="24"/>
                <w:szCs w:val="24"/>
              </w:rPr>
              <w:t>Почетак реализације</w:t>
            </w:r>
          </w:p>
        </w:tc>
        <w:tc>
          <w:tcPr>
            <w:tcW w:w="5760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1C7360" w:rsidRPr="009D4D1E" w:rsidTr="009D4D1E">
        <w:tc>
          <w:tcPr>
            <w:tcW w:w="3150" w:type="dxa"/>
          </w:tcPr>
          <w:p w:rsidR="001C7360" w:rsidRPr="009D4D1E" w:rsidRDefault="009D4D1E" w:rsidP="00FC4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MinionPro-Cn"/>
                <w:sz w:val="24"/>
                <w:szCs w:val="24"/>
              </w:rPr>
            </w:pPr>
            <w:r w:rsidRPr="009D4D1E">
              <w:rPr>
                <w:rFonts w:cs="MinionPro-Cn"/>
                <w:sz w:val="24"/>
                <w:szCs w:val="24"/>
              </w:rPr>
              <w:t>Завршетак програма</w:t>
            </w:r>
          </w:p>
        </w:tc>
        <w:tc>
          <w:tcPr>
            <w:tcW w:w="5760" w:type="dxa"/>
          </w:tcPr>
          <w:p w:rsidR="001C7360" w:rsidRPr="009D4D1E" w:rsidRDefault="001C7360" w:rsidP="00FC48EB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740EC8" w:rsidRDefault="00740EC8" w:rsidP="00740EC8">
      <w:pPr>
        <w:pStyle w:val="ListParagraph"/>
        <w:autoSpaceDE w:val="0"/>
        <w:autoSpaceDN w:val="0"/>
        <w:adjustRightInd w:val="0"/>
        <w:spacing w:after="0" w:line="240" w:lineRule="auto"/>
        <w:rPr>
          <w:rFonts w:cs="MinionPro-Cn"/>
          <w:b/>
          <w:sz w:val="24"/>
          <w:szCs w:val="24"/>
          <w:lang w:val="sr-Cyrl-CS"/>
        </w:rPr>
      </w:pP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2.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Кратак опис циљева програма који је требало да буду постигнути (према областима из члана 137. став 1. Закона о спорту):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3.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У којој мери је програм реализован (реализоване активности навести према</w:t>
      </w:r>
      <w:r w:rsidRPr="009D4D1E">
        <w:rPr>
          <w:rFonts w:cs="MinionPro-Cn"/>
          <w:b/>
          <w:sz w:val="24"/>
          <w:szCs w:val="24"/>
          <w:lang w:val="sr-Cyrl-CS"/>
        </w:rPr>
        <w:t xml:space="preserve"> </w:t>
      </w:r>
      <w:r w:rsidRPr="009D4D1E">
        <w:rPr>
          <w:rFonts w:cs="MinionPro-Cn"/>
          <w:b/>
          <w:sz w:val="24"/>
          <w:szCs w:val="24"/>
        </w:rPr>
        <w:t>одобреном програму и одобреним програмским целинама, односно акционом</w:t>
      </w:r>
      <w:r w:rsidRPr="009D4D1E">
        <w:rPr>
          <w:rFonts w:cs="MinionPro-Cn"/>
          <w:b/>
          <w:sz w:val="24"/>
          <w:szCs w:val="24"/>
          <w:lang w:val="sr-Cyrl-CS"/>
        </w:rPr>
        <w:t xml:space="preserve"> </w:t>
      </w:r>
      <w:r w:rsidRPr="009D4D1E">
        <w:rPr>
          <w:rFonts w:cs="MinionPro-Cn"/>
          <w:b/>
          <w:sz w:val="24"/>
          <w:szCs w:val="24"/>
        </w:rPr>
        <w:t xml:space="preserve">плану код изградње </w:t>
      </w:r>
      <w:r w:rsidRPr="009D4D1E">
        <w:rPr>
          <w:rFonts w:cs="MinionPro-Bold"/>
          <w:b/>
          <w:bCs/>
          <w:sz w:val="24"/>
          <w:szCs w:val="24"/>
        </w:rPr>
        <w:t xml:space="preserve">/ </w:t>
      </w:r>
      <w:r w:rsidRPr="009D4D1E">
        <w:rPr>
          <w:rFonts w:cs="MinionPro-Cn"/>
          <w:b/>
          <w:sz w:val="24"/>
          <w:szCs w:val="24"/>
        </w:rPr>
        <w:t>инвестиционог одржавања спортских објеката):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4.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Опис постигнутих резултата (према областима из члана 137. став 1. Закона о</w:t>
      </w:r>
      <w:r w:rsidRPr="009D4D1E">
        <w:rPr>
          <w:rFonts w:cs="MinionPro-Cn"/>
          <w:b/>
          <w:sz w:val="24"/>
          <w:szCs w:val="24"/>
          <w:lang w:val="sr-Cyrl-CS"/>
        </w:rPr>
        <w:t xml:space="preserve"> </w:t>
      </w:r>
      <w:r w:rsidRPr="009D4D1E">
        <w:rPr>
          <w:rFonts w:cs="MinionPro-Cn"/>
          <w:b/>
          <w:sz w:val="24"/>
          <w:szCs w:val="24"/>
        </w:rPr>
        <w:t>спорту и програмским целинама):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5.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Број корисника и структура корисника обухваћених програмом: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6.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Непосредни учесници у реализацији програма: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9D4D1E">
        <w:rPr>
          <w:rFonts w:cs="MinionPro-CnIt"/>
          <w:i/>
          <w:iCs/>
          <w:sz w:val="24"/>
          <w:szCs w:val="24"/>
        </w:rPr>
        <w:t>6.1. Број учесника (укупно и по категоријама):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9D4D1E">
        <w:rPr>
          <w:rFonts w:cs="MinionPro-CnIt"/>
          <w:i/>
          <w:iCs/>
          <w:sz w:val="24"/>
          <w:szCs w:val="24"/>
        </w:rPr>
        <w:t>6.2. Тим који је реализовао програм:</w:t>
      </w:r>
    </w:p>
    <w:p w:rsidR="009D4D1E" w:rsidRPr="009D4D1E" w:rsidRDefault="009D4D1E" w:rsidP="009D4D1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MinionPro-CnIt"/>
          <w:i/>
          <w:iCs/>
          <w:sz w:val="24"/>
          <w:szCs w:val="24"/>
        </w:rPr>
      </w:pPr>
      <w:r w:rsidRPr="009D4D1E">
        <w:rPr>
          <w:rFonts w:cs="MinionPro-CnIt"/>
          <w:i/>
          <w:iCs/>
          <w:sz w:val="24"/>
          <w:szCs w:val="24"/>
        </w:rPr>
        <w:t>6.3. Организације партнери које су учествовале у програму:</w:t>
      </w:r>
    </w:p>
    <w:p w:rsidR="005A295B" w:rsidRPr="009D4D1E" w:rsidRDefault="009D4D1E" w:rsidP="009D4D1E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cs="MinionPro-Cn"/>
          <w:b/>
          <w:sz w:val="24"/>
          <w:szCs w:val="24"/>
        </w:rPr>
      </w:pPr>
      <w:r w:rsidRPr="009D4D1E">
        <w:rPr>
          <w:rFonts w:cs="MinionPro-Cn"/>
          <w:b/>
          <w:sz w:val="24"/>
          <w:szCs w:val="24"/>
        </w:rPr>
        <w:t xml:space="preserve">7. </w:t>
      </w:r>
      <w:r w:rsidRPr="009D4D1E">
        <w:rPr>
          <w:rFonts w:cs="MinionPro-Cn"/>
          <w:b/>
          <w:sz w:val="24"/>
          <w:szCs w:val="24"/>
          <w:lang w:val="sr-Cyrl-CS"/>
        </w:rPr>
        <w:tab/>
      </w:r>
      <w:r w:rsidRPr="009D4D1E">
        <w:rPr>
          <w:rFonts w:cs="MinionPro-Cn"/>
          <w:b/>
          <w:sz w:val="24"/>
          <w:szCs w:val="24"/>
        </w:rPr>
        <w:t>Реализација финансијског плана програма (финансијски извештај може бити поднет као посебан прилог):</w:t>
      </w:r>
    </w:p>
    <w:p w:rsidR="005A295B" w:rsidRDefault="005A295B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  <w:lang w:val="sr-Cyrl-CS"/>
        </w:rPr>
      </w:pPr>
    </w:p>
    <w:p w:rsidR="000E1F18" w:rsidRDefault="000E1F18" w:rsidP="000E1F18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cs="MinionPro-Cn"/>
          <w:b/>
          <w:sz w:val="24"/>
          <w:szCs w:val="24"/>
          <w:lang w:val="sr-Cyrl-CS"/>
        </w:rPr>
      </w:pPr>
    </w:p>
    <w:p w:rsidR="005A295B" w:rsidRPr="00DE6128" w:rsidRDefault="00DE6128" w:rsidP="00DE6128">
      <w:pPr>
        <w:autoSpaceDE w:val="0"/>
        <w:autoSpaceDN w:val="0"/>
        <w:adjustRightInd w:val="0"/>
        <w:spacing w:after="0" w:line="240" w:lineRule="auto"/>
        <w:ind w:firstLine="720"/>
        <w:rPr>
          <w:rFonts w:cs="MinionPro-CnIt"/>
          <w:i/>
          <w:iCs/>
          <w:sz w:val="24"/>
          <w:szCs w:val="24"/>
          <w:lang w:val="sr-Cyrl-CS"/>
        </w:rPr>
      </w:pPr>
      <w:r w:rsidRPr="00DE6128">
        <w:rPr>
          <w:rFonts w:cs="MinionPro-CnIt"/>
          <w:i/>
          <w:iCs/>
          <w:sz w:val="24"/>
          <w:szCs w:val="24"/>
        </w:rPr>
        <w:lastRenderedPageBreak/>
        <w:t>7.1. Приходи</w:t>
      </w:r>
    </w:p>
    <w:tbl>
      <w:tblPr>
        <w:tblW w:w="891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40"/>
        <w:gridCol w:w="3870"/>
      </w:tblGrid>
      <w:tr w:rsidR="00DE6128" w:rsidRPr="00FC48EB" w:rsidTr="00DE6128">
        <w:tc>
          <w:tcPr>
            <w:tcW w:w="5040" w:type="dxa"/>
            <w:shd w:val="clear" w:color="auto" w:fill="BFBFBF"/>
          </w:tcPr>
          <w:p w:rsidR="00DE6128" w:rsidRPr="00FC48EB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FC48EB">
              <w:rPr>
                <w:rFonts w:cs="MinionPro-BoldCn"/>
                <w:b/>
                <w:bCs/>
                <w:sz w:val="24"/>
                <w:szCs w:val="24"/>
              </w:rPr>
              <w:t>ИЗВОРИ ПРИХОДА</w:t>
            </w:r>
          </w:p>
        </w:tc>
        <w:tc>
          <w:tcPr>
            <w:tcW w:w="3870" w:type="dxa"/>
            <w:shd w:val="clear" w:color="auto" w:fill="BFBFBF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rFonts w:cs="MinionPro-BoldCn"/>
                <w:b/>
                <w:bCs/>
                <w:sz w:val="24"/>
                <w:szCs w:val="24"/>
                <w:lang w:val="sr-Cyrl-CS"/>
              </w:rPr>
              <w:t>Износ</w:t>
            </w:r>
            <w:r w:rsidRPr="00FC48EB">
              <w:rPr>
                <w:rFonts w:cs="MinionPro-BoldCn"/>
                <w:b/>
                <w:bCs/>
                <w:sz w:val="24"/>
                <w:szCs w:val="24"/>
              </w:rPr>
              <w:t xml:space="preserve"> средства</w:t>
            </w: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  <w:lang w:val="sr-Cyrl-CS"/>
              </w:rPr>
              <w:t>Г</w:t>
            </w:r>
            <w:r w:rsidRPr="00DE6128">
              <w:rPr>
                <w:rFonts w:cs="MinionPro-Cn"/>
                <w:sz w:val="24"/>
                <w:szCs w:val="24"/>
              </w:rPr>
              <w:t>рад</w:t>
            </w:r>
            <w:r w:rsidRPr="00DE6128">
              <w:rPr>
                <w:rFonts w:cs="MinionPro-Cn"/>
                <w:sz w:val="24"/>
                <w:szCs w:val="24"/>
                <w:lang w:val="sr-Cyrl-CS"/>
              </w:rPr>
              <w:t xml:space="preserve">  Зајечар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Република Србија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Аутономна покрајина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DE6128">
              <w:rPr>
                <w:rFonts w:cs="MinionPro-Cn"/>
                <w:sz w:val="24"/>
                <w:szCs w:val="24"/>
              </w:rPr>
              <w:t>Надлежни спортски савез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Сопствена средства за реализацију програма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Спонзорство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Донаторство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Остали извори (прецизирати који)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E6128" w:rsidRPr="00FC48EB" w:rsidTr="00DE6128">
        <w:tc>
          <w:tcPr>
            <w:tcW w:w="5040" w:type="dxa"/>
          </w:tcPr>
          <w:p w:rsidR="00DE6128" w:rsidRPr="00DE6128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DE6128">
              <w:rPr>
                <w:rFonts w:cs="MinionPro-Cn"/>
                <w:sz w:val="24"/>
                <w:szCs w:val="24"/>
              </w:rPr>
              <w:t>УКУПНИ ПРИХОДИ</w:t>
            </w:r>
          </w:p>
        </w:tc>
        <w:tc>
          <w:tcPr>
            <w:tcW w:w="3870" w:type="dxa"/>
          </w:tcPr>
          <w:p w:rsidR="00DE6128" w:rsidRPr="00FC48EB" w:rsidRDefault="00DE6128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DE6128" w:rsidRDefault="00DE6128" w:rsidP="005A295B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DE6128" w:rsidRPr="00DE6128" w:rsidRDefault="00DE6128" w:rsidP="00DE612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MinionPro-CnIt"/>
          <w:i/>
          <w:iCs/>
          <w:sz w:val="24"/>
          <w:szCs w:val="24"/>
        </w:rPr>
      </w:pPr>
      <w:r w:rsidRPr="00DE6128">
        <w:rPr>
          <w:rFonts w:cs="MinionPro-CnIt"/>
          <w:i/>
          <w:iCs/>
          <w:sz w:val="24"/>
          <w:szCs w:val="24"/>
        </w:rPr>
        <w:t>7.2. Обрачун трошкова (сваки трошак мора бити документован приложеним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фотокопијама рачуна или докумената који су основ за исплату – уговор, одлука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надлежног органа) издатим на организацију носиоца програма и изводима из банке/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трезора којима се документују одговарајућа плаћања. Сваки трошак се означава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одговарајућим бројем од 1 и даље. У обрачун се уписују назив и време настанка трошка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и сваки појединачни износ. Документација која се односи на утрошак средстава мора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DE6128">
        <w:rPr>
          <w:rFonts w:cs="MinionPro-CnIt"/>
          <w:i/>
          <w:iCs/>
          <w:sz w:val="24"/>
          <w:szCs w:val="24"/>
        </w:rPr>
        <w:t>да упућује на конкретни трошак из финансијског плана програма).</w:t>
      </w:r>
    </w:p>
    <w:p w:rsidR="00DE6128" w:rsidRPr="00DE6128" w:rsidRDefault="00DE6128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DE6128" w:rsidRPr="00C13E29" w:rsidRDefault="00DE6128" w:rsidP="00C13E29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  <w:r w:rsidRPr="00DE6128">
        <w:rPr>
          <w:rFonts w:cs="MinionPro-BoldCn"/>
          <w:b/>
          <w:bCs/>
          <w:sz w:val="24"/>
          <w:szCs w:val="24"/>
        </w:rPr>
        <w:t>СПЕЦИФИКАЦИЈА РАСХОДА ЗА РЕАЛИЗАЦИЈУ ПРОГРАМА</w:t>
      </w:r>
    </w:p>
    <w:tbl>
      <w:tblPr>
        <w:tblW w:w="1071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2772"/>
        <w:gridCol w:w="1980"/>
        <w:gridCol w:w="1440"/>
        <w:gridCol w:w="1440"/>
        <w:gridCol w:w="1260"/>
        <w:gridCol w:w="1278"/>
      </w:tblGrid>
      <w:tr w:rsidR="00C13E29" w:rsidRPr="00C105DE" w:rsidTr="00C105DE">
        <w:tc>
          <w:tcPr>
            <w:tcW w:w="5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2772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ВРСТА ТРОШКОВА</w:t>
            </w:r>
          </w:p>
        </w:tc>
        <w:tc>
          <w:tcPr>
            <w:tcW w:w="198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Број рачуна/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фактуре по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којој је извршено плаћање</w:t>
            </w:r>
          </w:p>
        </w:tc>
        <w:tc>
          <w:tcPr>
            <w:tcW w:w="14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Назив пр.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лица коме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је</w:t>
            </w:r>
            <w:r w:rsidRPr="00C105DE">
              <w:rPr>
                <w:rFonts w:cs="MinionPro-BoldC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извршено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плаћање</w:t>
            </w:r>
          </w:p>
        </w:tc>
        <w:tc>
          <w:tcPr>
            <w:tcW w:w="144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Број изво-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да из банке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 датум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трансакције</w:t>
            </w:r>
          </w:p>
        </w:tc>
        <w:tc>
          <w:tcPr>
            <w:tcW w:w="1260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Нумеричка ознака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документа</w:t>
            </w: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у прилогу</w:t>
            </w:r>
          </w:p>
        </w:tc>
        <w:tc>
          <w:tcPr>
            <w:tcW w:w="1278" w:type="dxa"/>
            <w:shd w:val="clear" w:color="auto" w:fill="BFBFBF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  <w:lang w:val="sr-Cyrl-CS"/>
              </w:rPr>
            </w:pPr>
          </w:p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MinionPro-BoldCn"/>
                <w:b/>
                <w:bCs/>
                <w:sz w:val="20"/>
                <w:szCs w:val="20"/>
              </w:rPr>
            </w:pPr>
            <w:r w:rsidRPr="00C105DE">
              <w:rPr>
                <w:rFonts w:cs="MinionPro-BoldCn"/>
                <w:b/>
                <w:bCs/>
                <w:sz w:val="20"/>
                <w:szCs w:val="20"/>
              </w:rPr>
              <w:t>ИЗНОС</w:t>
            </w:r>
          </w:p>
        </w:tc>
      </w:tr>
      <w:tr w:rsidR="00C13E29" w:rsidRPr="00C105DE" w:rsidTr="00C105DE">
        <w:tc>
          <w:tcPr>
            <w:tcW w:w="10710" w:type="dxa"/>
            <w:gridSpan w:val="7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ОПРАВДАНИ ДИРЕКТНИ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ТРОШКОВИ РЕАЛИЗАЦИЈЕ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ПРОГРАМА (по редоследу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врсте трошкова из обрасца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предлога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годишњег, односно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посебног програма)</w:t>
            </w: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1.1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1.2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DE6128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772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DE6128" w:rsidRPr="00C105DE" w:rsidRDefault="00DE6128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9432" w:type="dxa"/>
            <w:gridSpan w:val="6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</w:rPr>
              <w:t>Директни трошкови укупно</w:t>
            </w:r>
          </w:p>
        </w:tc>
        <w:tc>
          <w:tcPr>
            <w:tcW w:w="1278" w:type="dxa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</w:tr>
      <w:tr w:rsidR="00C13E29" w:rsidRPr="00C105DE" w:rsidTr="00C105DE">
        <w:tc>
          <w:tcPr>
            <w:tcW w:w="10710" w:type="dxa"/>
            <w:gridSpan w:val="7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ОПРАВДАНИ ИНДИРЕКТНИ</w:t>
            </w:r>
            <w:r w:rsidRPr="00C105DE">
              <w:rPr>
                <w:rFonts w:cs="MinionPro-Cn"/>
                <w:sz w:val="20"/>
                <w:szCs w:val="20"/>
                <w:lang w:val="sr-Cyrl-CS"/>
              </w:rPr>
              <w:t xml:space="preserve"> </w:t>
            </w:r>
            <w:r w:rsidRPr="00C105DE">
              <w:rPr>
                <w:rFonts w:cs="MinionPro-Cn"/>
                <w:sz w:val="20"/>
                <w:szCs w:val="20"/>
              </w:rPr>
              <w:t>ТРОШКОВИ НОСИОЦА ПРОГРАМА</w:t>
            </w: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Зарада запослених који</w:t>
            </w:r>
          </w:p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не учествују непосредно у</w:t>
            </w:r>
          </w:p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реализацији програма</w:t>
            </w: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5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</w:tc>
        <w:tc>
          <w:tcPr>
            <w:tcW w:w="2772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</w:rPr>
            </w:pPr>
            <w:r w:rsidRPr="00C105DE">
              <w:rPr>
                <w:rFonts w:cs="MinionPro-Cn"/>
                <w:sz w:val="20"/>
                <w:szCs w:val="20"/>
              </w:rPr>
              <w:t>Остали трошкови</w:t>
            </w:r>
          </w:p>
        </w:tc>
        <w:tc>
          <w:tcPr>
            <w:tcW w:w="198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auto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9432" w:type="dxa"/>
            <w:gridSpan w:val="6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</w:rPr>
              <w:t>Индиректни трошк</w:t>
            </w:r>
            <w:r w:rsidRPr="00C105DE">
              <w:rPr>
                <w:rFonts w:cs="MinionPro-Cn"/>
                <w:b/>
                <w:sz w:val="20"/>
                <w:szCs w:val="20"/>
                <w:lang w:val="sr-Cyrl-CS"/>
              </w:rPr>
              <w:t>.</w:t>
            </w:r>
            <w:r w:rsidRPr="00C105DE">
              <w:rPr>
                <w:rFonts w:cs="MinionPro-Cn"/>
                <w:b/>
                <w:sz w:val="20"/>
                <w:szCs w:val="20"/>
              </w:rPr>
              <w:t xml:space="preserve"> укупно</w:t>
            </w:r>
          </w:p>
        </w:tc>
        <w:tc>
          <w:tcPr>
            <w:tcW w:w="1278" w:type="dxa"/>
            <w:shd w:val="clear" w:color="auto" w:fill="D9D9D9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  <w:tr w:rsidR="00C13E29" w:rsidRPr="00C105DE" w:rsidTr="00C105DE">
        <w:tc>
          <w:tcPr>
            <w:tcW w:w="3312" w:type="dxa"/>
            <w:gridSpan w:val="2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0"/>
                <w:szCs w:val="20"/>
                <w:lang w:val="sr-Cyrl-CS"/>
              </w:rPr>
            </w:pPr>
            <w:r w:rsidRPr="00C105DE">
              <w:rPr>
                <w:rFonts w:cs="MinionPro-Cn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44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  <w:tc>
          <w:tcPr>
            <w:tcW w:w="1278" w:type="dxa"/>
            <w:shd w:val="clear" w:color="auto" w:fill="BFBFBF"/>
          </w:tcPr>
          <w:p w:rsidR="00C13E29" w:rsidRPr="00C105DE" w:rsidRDefault="00C13E29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0"/>
                <w:szCs w:val="20"/>
                <w:lang w:val="sr-Cyrl-CS"/>
              </w:rPr>
            </w:pPr>
          </w:p>
        </w:tc>
      </w:tr>
    </w:tbl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ascii="MinionPro-CnIt" w:hAnsi="MinionPro-CnIt" w:cs="MinionPro-CnIt"/>
          <w:i/>
          <w:iCs/>
          <w:lang w:val="sr-Cyrl-CS"/>
        </w:rPr>
      </w:pPr>
    </w:p>
    <w:p w:rsidR="00DE6128" w:rsidRDefault="00C105DE" w:rsidP="00C105DE">
      <w:pPr>
        <w:autoSpaceDE w:val="0"/>
        <w:autoSpaceDN w:val="0"/>
        <w:adjustRightInd w:val="0"/>
        <w:spacing w:after="0" w:line="240" w:lineRule="auto"/>
        <w:ind w:left="720"/>
        <w:rPr>
          <w:rFonts w:cs="MinionPro-CnIt"/>
          <w:i/>
          <w:iCs/>
          <w:sz w:val="24"/>
          <w:szCs w:val="24"/>
          <w:lang w:val="sr-Cyrl-CS"/>
        </w:rPr>
      </w:pPr>
      <w:r w:rsidRPr="00C105DE">
        <w:rPr>
          <w:rFonts w:cs="MinionPro-CnIt"/>
          <w:i/>
          <w:iCs/>
          <w:sz w:val="24"/>
          <w:szCs w:val="24"/>
        </w:rPr>
        <w:t>7.3. Дугови (издаци за реализацију програма који нису покривени, према висини и</w:t>
      </w:r>
      <w:r>
        <w:rPr>
          <w:rFonts w:cs="MinionPro-CnIt"/>
          <w:i/>
          <w:iCs/>
          <w:sz w:val="24"/>
          <w:szCs w:val="24"/>
          <w:lang w:val="sr-Cyrl-CS"/>
        </w:rPr>
        <w:t xml:space="preserve"> </w:t>
      </w:r>
      <w:r w:rsidRPr="00C105DE">
        <w:rPr>
          <w:rFonts w:cs="MinionPro-CnIt"/>
          <w:i/>
          <w:iCs/>
          <w:sz w:val="24"/>
          <w:szCs w:val="24"/>
        </w:rPr>
        <w:t>врсти):</w:t>
      </w:r>
    </w:p>
    <w:p w:rsidR="00C105DE" w:rsidRPr="00C105DE" w:rsidRDefault="00C105DE" w:rsidP="00C105D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</w:rPr>
      </w:pPr>
      <w:r w:rsidRPr="00C105DE">
        <w:rPr>
          <w:rFonts w:cs="MinionPro-Cn"/>
          <w:b/>
          <w:sz w:val="24"/>
          <w:szCs w:val="24"/>
        </w:rPr>
        <w:t xml:space="preserve">8. </w:t>
      </w:r>
      <w:r w:rsidRPr="00C105DE">
        <w:rPr>
          <w:rFonts w:cs="MinionPro-Cn"/>
          <w:b/>
          <w:sz w:val="24"/>
          <w:szCs w:val="24"/>
          <w:lang w:val="sr-Cyrl-CS"/>
        </w:rPr>
        <w:tab/>
      </w:r>
      <w:r w:rsidRPr="00C105DE">
        <w:rPr>
          <w:rFonts w:cs="MinionPro-Cn"/>
          <w:b/>
          <w:sz w:val="24"/>
          <w:szCs w:val="24"/>
        </w:rPr>
        <w:t>Кратак опис проблема који су се јавили током реализације програма:</w:t>
      </w:r>
    </w:p>
    <w:p w:rsidR="00C105DE" w:rsidRPr="00C105DE" w:rsidRDefault="00C105DE" w:rsidP="00C105DE">
      <w:pPr>
        <w:autoSpaceDE w:val="0"/>
        <w:autoSpaceDN w:val="0"/>
        <w:adjustRightInd w:val="0"/>
        <w:spacing w:after="0" w:line="240" w:lineRule="auto"/>
        <w:jc w:val="both"/>
        <w:rPr>
          <w:rFonts w:cs="MinionPro-Cn"/>
          <w:b/>
          <w:sz w:val="24"/>
          <w:szCs w:val="24"/>
          <w:lang w:val="sr-Cyrl-CS"/>
        </w:rPr>
      </w:pPr>
      <w:r w:rsidRPr="00C105DE">
        <w:rPr>
          <w:rFonts w:cs="MinionPro-Cn"/>
          <w:b/>
          <w:sz w:val="24"/>
          <w:szCs w:val="24"/>
        </w:rPr>
        <w:t xml:space="preserve">9. </w:t>
      </w:r>
      <w:r w:rsidRPr="00C105DE">
        <w:rPr>
          <w:rFonts w:cs="MinionPro-Cn"/>
          <w:b/>
          <w:sz w:val="24"/>
          <w:szCs w:val="24"/>
          <w:lang w:val="sr-Cyrl-CS"/>
        </w:rPr>
        <w:tab/>
      </w:r>
      <w:r w:rsidRPr="00C105DE">
        <w:rPr>
          <w:rFonts w:cs="MinionPro-Cn"/>
          <w:b/>
          <w:sz w:val="24"/>
          <w:szCs w:val="24"/>
        </w:rPr>
        <w:t>Оцена ревизора</w:t>
      </w:r>
    </w:p>
    <w:p w:rsidR="00DE6128" w:rsidRDefault="00DE6128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  <w:r>
        <w:rPr>
          <w:rFonts w:cs="MinionPro-Cn"/>
          <w:sz w:val="24"/>
          <w:szCs w:val="24"/>
          <w:lang w:val="sr-Cyrl-CS"/>
        </w:rPr>
        <w:lastRenderedPageBreak/>
        <w:t>Д</w:t>
      </w:r>
      <w:r w:rsidRPr="003C7979">
        <w:rPr>
          <w:rFonts w:cs="MinionPro-Cn"/>
          <w:sz w:val="24"/>
          <w:szCs w:val="24"/>
        </w:rPr>
        <w:t>атум: ___________</w:t>
      </w:r>
      <w:r>
        <w:rPr>
          <w:rFonts w:cs="MinionPro-Cn"/>
          <w:sz w:val="24"/>
          <w:szCs w:val="24"/>
          <w:lang w:val="sr-Cyrl-CS"/>
        </w:rPr>
        <w:t>_________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jc w:val="center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>М. П.</w:t>
      </w: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Pr="003C7979" w:rsidRDefault="00C105DE" w:rsidP="00C105DE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</w:rPr>
      </w:pPr>
      <w:r w:rsidRPr="003C7979">
        <w:rPr>
          <w:rFonts w:cs="MinionPro-Cn"/>
          <w:sz w:val="24"/>
          <w:szCs w:val="24"/>
        </w:rPr>
        <w:t xml:space="preserve">РУКОВОДИЛАЦ ПРОГРАМА </w:t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</w:r>
      <w:r>
        <w:rPr>
          <w:rFonts w:cs="MinionPro-Cn"/>
          <w:sz w:val="24"/>
          <w:szCs w:val="24"/>
          <w:lang w:val="sr-Cyrl-CS"/>
        </w:rPr>
        <w:tab/>
        <w:t xml:space="preserve">  </w:t>
      </w:r>
      <w:r w:rsidRPr="003C7979">
        <w:rPr>
          <w:rFonts w:cs="MinionPro-Cn"/>
          <w:sz w:val="24"/>
          <w:szCs w:val="24"/>
        </w:rPr>
        <w:t>ЛИЦЕ ОВЛАШЋЕНО ЗА ЗАСТУПАЊЕ</w:t>
      </w: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37"/>
        <w:gridCol w:w="5812"/>
      </w:tblGrid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Датум пријема извештаја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Извештај прегледао и оценио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Извештај прихваћен и позитивно оцењен</w:t>
            </w:r>
          </w:p>
        </w:tc>
        <w:tc>
          <w:tcPr>
            <w:tcW w:w="5812" w:type="dxa"/>
          </w:tcPr>
          <w:p w:rsidR="00C105DE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C105DE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ДА                           НЕ</w:t>
            </w:r>
          </w:p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b/>
                <w:sz w:val="24"/>
                <w:szCs w:val="24"/>
                <w:lang w:val="sr-Cyrl-CS"/>
              </w:rPr>
            </w:pPr>
            <w:r w:rsidRPr="00C105DE">
              <w:rPr>
                <w:rFonts w:cs="MinionPro-Cn"/>
                <w:sz w:val="24"/>
                <w:szCs w:val="24"/>
              </w:rPr>
              <w:t>Датум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C105DE" w:rsidRPr="00FC48EB" w:rsidTr="00C105DE">
        <w:tc>
          <w:tcPr>
            <w:tcW w:w="4537" w:type="dxa"/>
          </w:tcPr>
          <w:p w:rsid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  <w:lang w:val="sr-Cyrl-CS"/>
              </w:rPr>
            </w:pPr>
          </w:p>
          <w:p w:rsidR="00C105DE" w:rsidRPr="00C105DE" w:rsidRDefault="00C105DE" w:rsidP="00C105DE">
            <w:pPr>
              <w:autoSpaceDE w:val="0"/>
              <w:autoSpaceDN w:val="0"/>
              <w:adjustRightInd w:val="0"/>
              <w:spacing w:after="0" w:line="240" w:lineRule="auto"/>
              <w:rPr>
                <w:rFonts w:cs="MinionPro-Cn"/>
                <w:sz w:val="24"/>
                <w:szCs w:val="24"/>
              </w:rPr>
            </w:pPr>
            <w:r w:rsidRPr="00C105DE">
              <w:rPr>
                <w:rFonts w:cs="MinionPro-Cn"/>
                <w:sz w:val="24"/>
                <w:szCs w:val="24"/>
              </w:rPr>
              <w:t>Потпис службеног лица града</w:t>
            </w:r>
          </w:p>
        </w:tc>
        <w:tc>
          <w:tcPr>
            <w:tcW w:w="5812" w:type="dxa"/>
          </w:tcPr>
          <w:p w:rsidR="00C105DE" w:rsidRPr="00FC48EB" w:rsidRDefault="00C105DE" w:rsidP="00C105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  <w:lang w:val="sr-Cyrl-CS"/>
              </w:rPr>
            </w:pPr>
          </w:p>
        </w:tc>
      </w:tr>
    </w:tbl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p w:rsidR="00C105DE" w:rsidRDefault="00C105DE" w:rsidP="00DE6128">
      <w:pPr>
        <w:autoSpaceDE w:val="0"/>
        <w:autoSpaceDN w:val="0"/>
        <w:adjustRightInd w:val="0"/>
        <w:spacing w:after="0" w:line="240" w:lineRule="auto"/>
        <w:rPr>
          <w:rFonts w:cs="MinionPro-Cn"/>
          <w:sz w:val="24"/>
          <w:szCs w:val="24"/>
          <w:lang w:val="sr-Cyrl-CS"/>
        </w:rPr>
      </w:pPr>
    </w:p>
    <w:sectPr w:rsidR="00C105DE" w:rsidSect="00740EC8">
      <w:pgSz w:w="12240" w:h="15840"/>
      <w:pgMar w:top="993" w:right="1134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C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Bold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inionPro-CnI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04175F"/>
    <w:multiLevelType w:val="hybridMultilevel"/>
    <w:tmpl w:val="8B50F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proofState w:grammar="clean"/>
  <w:defaultTabStop w:val="720"/>
  <w:characterSpacingControl w:val="doNotCompress"/>
  <w:compat/>
  <w:rsids>
    <w:rsidRoot w:val="00740EC8"/>
    <w:rsid w:val="000E1F18"/>
    <w:rsid w:val="0018666B"/>
    <w:rsid w:val="001C7360"/>
    <w:rsid w:val="002130B9"/>
    <w:rsid w:val="00221C6D"/>
    <w:rsid w:val="00271550"/>
    <w:rsid w:val="003C7979"/>
    <w:rsid w:val="0050402E"/>
    <w:rsid w:val="005A295B"/>
    <w:rsid w:val="006222CA"/>
    <w:rsid w:val="00666789"/>
    <w:rsid w:val="00685243"/>
    <w:rsid w:val="00740EC8"/>
    <w:rsid w:val="00757120"/>
    <w:rsid w:val="007E7AEF"/>
    <w:rsid w:val="00870A1E"/>
    <w:rsid w:val="008D2C92"/>
    <w:rsid w:val="009D4D1E"/>
    <w:rsid w:val="00AF6186"/>
    <w:rsid w:val="00C105DE"/>
    <w:rsid w:val="00C13E29"/>
    <w:rsid w:val="00C41870"/>
    <w:rsid w:val="00C62EE2"/>
    <w:rsid w:val="00CF42CF"/>
    <w:rsid w:val="00D815FE"/>
    <w:rsid w:val="00DE6128"/>
    <w:rsid w:val="00DF4EA0"/>
    <w:rsid w:val="00ED7F1B"/>
    <w:rsid w:val="00FC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C8"/>
    <w:pPr>
      <w:ind w:left="720"/>
      <w:contextualSpacing/>
    </w:pPr>
  </w:style>
  <w:style w:type="table" w:styleId="TableGrid">
    <w:name w:val="Table Grid"/>
    <w:basedOn w:val="TableNormal"/>
    <w:uiPriority w:val="59"/>
    <w:rsid w:val="00740E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Miki S.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NIKOLA</cp:lastModifiedBy>
  <cp:revision>2</cp:revision>
  <dcterms:created xsi:type="dcterms:W3CDTF">2019-04-10T09:26:00Z</dcterms:created>
  <dcterms:modified xsi:type="dcterms:W3CDTF">2019-04-10T09:26:00Z</dcterms:modified>
</cp:coreProperties>
</file>